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BE2AC" w14:textId="27FA2296" w:rsidR="000A669A" w:rsidRPr="000A669A" w:rsidRDefault="00910AD4" w:rsidP="003459E9">
      <w:pPr>
        <w:tabs>
          <w:tab w:val="left" w:pos="86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D3630B" wp14:editId="0B15185F">
            <wp:simplePos x="0" y="0"/>
            <wp:positionH relativeFrom="character">
              <wp:posOffset>-271780</wp:posOffset>
            </wp:positionH>
            <wp:positionV relativeFrom="line">
              <wp:posOffset>-537210</wp:posOffset>
            </wp:positionV>
            <wp:extent cx="748665" cy="558800"/>
            <wp:effectExtent l="0" t="0" r="0" b="0"/>
            <wp:wrapThrough wrapText="bothSides">
              <wp:wrapPolygon edited="0">
                <wp:start x="0" y="0"/>
                <wp:lineTo x="0" y="20618"/>
                <wp:lineTo x="20519" y="20618"/>
                <wp:lineTo x="2051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3D68" w14:textId="5F146380" w:rsidR="000A669A" w:rsidRPr="00DD0911" w:rsidRDefault="000E7B2E" w:rsidP="0008636F">
      <w:pPr>
        <w:shd w:val="clear" w:color="auto" w:fill="F3F3F3"/>
        <w:jc w:val="center"/>
        <w:rPr>
          <w:rFonts w:ascii="Helvetica Neue Bold Condensed" w:hAnsi="Helvetica Neue Bold Condensed" w:cs="Helvetica Neue Light"/>
          <w:sz w:val="44"/>
          <w:szCs w:val="44"/>
        </w:rPr>
      </w:pPr>
      <w:r w:rsidRPr="00DD0911">
        <w:rPr>
          <w:rFonts w:ascii="Helvetica Neue Bold Condensed" w:hAnsi="Helvetica Neue Bold Condensed" w:cs="Helvetica Neue Light"/>
          <w:sz w:val="44"/>
          <w:szCs w:val="44"/>
        </w:rPr>
        <w:t xml:space="preserve">Plan d'action </w:t>
      </w:r>
    </w:p>
    <w:p w14:paraId="6400701A" w14:textId="338EB0C4" w:rsidR="000A669A" w:rsidRPr="008C3B64" w:rsidRDefault="00D35A72" w:rsidP="004C0A83">
      <w:pPr>
        <w:shd w:val="clear" w:color="auto" w:fill="F3F3F3"/>
        <w:jc w:val="center"/>
        <w:rPr>
          <w:rFonts w:cs="Helvetica Neue Light"/>
          <w:i/>
          <w:sz w:val="32"/>
          <w:szCs w:val="32"/>
        </w:rPr>
      </w:pPr>
      <w:r w:rsidRPr="008C3B64">
        <w:rPr>
          <w:rFonts w:cs="Helvetica Neue Light"/>
          <w:i/>
          <w:sz w:val="32"/>
          <w:szCs w:val="32"/>
        </w:rPr>
        <w:t xml:space="preserve">Concevoir et mettre en place </w:t>
      </w:r>
      <w:r w:rsidR="001A0CB7" w:rsidRPr="008C3B64">
        <w:rPr>
          <w:rFonts w:cs="Helvetica Neue Light"/>
          <w:i/>
          <w:sz w:val="32"/>
          <w:szCs w:val="32"/>
        </w:rPr>
        <w:t>un s</w:t>
      </w:r>
      <w:r w:rsidR="0008636F" w:rsidRPr="008C3B64">
        <w:rPr>
          <w:rFonts w:cs="Helvetica Neue Light"/>
          <w:i/>
          <w:sz w:val="32"/>
          <w:szCs w:val="32"/>
        </w:rPr>
        <w:t xml:space="preserve">ystème de suivi et d'évaluation </w:t>
      </w:r>
    </w:p>
    <w:p w14:paraId="0D3B5502" w14:textId="77777777" w:rsidR="00417690" w:rsidRDefault="00417690" w:rsidP="00396A29">
      <w:pPr>
        <w:spacing w:line="360" w:lineRule="auto"/>
      </w:pPr>
    </w:p>
    <w:p w14:paraId="2836B45B" w14:textId="77777777" w:rsidR="008C3B64" w:rsidRDefault="008C3B64" w:rsidP="00F11FFD">
      <w:pPr>
        <w:rPr>
          <w:rFonts w:ascii="Helvetica Neue Bold Condensed" w:hAnsi="Helvetica Neue Bold Condensed"/>
          <w:szCs w:val="22"/>
        </w:rPr>
      </w:pPr>
    </w:p>
    <w:p w14:paraId="219265CF" w14:textId="77777777" w:rsidR="008C3B64" w:rsidRDefault="008C3B64" w:rsidP="00F11FFD">
      <w:pPr>
        <w:rPr>
          <w:rFonts w:ascii="Helvetica Neue Bold Condensed" w:hAnsi="Helvetica Neue Bold Condensed"/>
          <w:szCs w:val="22"/>
        </w:rPr>
      </w:pPr>
    </w:p>
    <w:p w14:paraId="42665244" w14:textId="53C4E3AE" w:rsidR="008C3B64" w:rsidRPr="008C3B64" w:rsidRDefault="00310915" w:rsidP="00F11FFD">
      <w:pPr>
        <w:rPr>
          <w:sz w:val="32"/>
          <w:szCs w:val="32"/>
        </w:rPr>
      </w:pPr>
      <w:r w:rsidRPr="008C3B64">
        <w:rPr>
          <w:rFonts w:ascii="Helvetica Neue Bold Condensed" w:hAnsi="Helvetica Neue Bold Condensed"/>
          <w:sz w:val="32"/>
          <w:szCs w:val="32"/>
        </w:rPr>
        <w:t>AUT</w:t>
      </w:r>
      <w:r w:rsidR="00F11FFD" w:rsidRPr="008C3B64">
        <w:rPr>
          <w:rFonts w:ascii="Helvetica Neue Bold Condensed" w:hAnsi="Helvetica Neue Bold Condensed"/>
          <w:sz w:val="32"/>
          <w:szCs w:val="32"/>
        </w:rPr>
        <w:t>ODIAGNOSTIC</w:t>
      </w:r>
      <w:r w:rsidR="00F11FFD" w:rsidRPr="008C3B64">
        <w:rPr>
          <w:sz w:val="32"/>
          <w:szCs w:val="32"/>
        </w:rPr>
        <w:t xml:space="preserve"> </w:t>
      </w:r>
    </w:p>
    <w:p w14:paraId="3B270FC9" w14:textId="77777777" w:rsidR="008C3B64" w:rsidRDefault="008C3B64" w:rsidP="00F11FFD">
      <w:pPr>
        <w:rPr>
          <w:sz w:val="18"/>
          <w:szCs w:val="18"/>
        </w:rPr>
      </w:pPr>
    </w:p>
    <w:p w14:paraId="1EDB0A09" w14:textId="6A6EE3D3" w:rsidR="00F11FFD" w:rsidRDefault="00F11FFD" w:rsidP="00F11FFD">
      <w:r w:rsidRPr="006361E9">
        <w:rPr>
          <w:sz w:val="18"/>
          <w:szCs w:val="18"/>
        </w:rPr>
        <w:t>code couleur : vert (satisfaisant) – orange (moyen) – rouge (insatisfaisant)</w:t>
      </w:r>
    </w:p>
    <w:p w14:paraId="211012F3" w14:textId="0EEF87ED" w:rsidR="007505E2" w:rsidRDefault="007505E2" w:rsidP="00C43AF6">
      <w:pPr>
        <w:spacing w:line="360" w:lineRule="auto"/>
        <w:rPr>
          <w:rFonts w:cs="Calibri"/>
          <w:b/>
        </w:rPr>
      </w:pPr>
    </w:p>
    <w:p w14:paraId="163E4F9D" w14:textId="77777777" w:rsidR="008C3B64" w:rsidRPr="00C43AF6" w:rsidRDefault="008C3B64" w:rsidP="00C43AF6">
      <w:pPr>
        <w:spacing w:line="360" w:lineRule="auto"/>
        <w:rPr>
          <w:rFonts w:cs="Calibr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29"/>
        <w:gridCol w:w="850"/>
        <w:gridCol w:w="851"/>
        <w:gridCol w:w="850"/>
      </w:tblGrid>
      <w:tr w:rsidR="00E13E13" w14:paraId="07CD1B8C" w14:textId="77777777" w:rsidTr="00AD3C2A">
        <w:trPr>
          <w:trHeight w:val="510"/>
        </w:trPr>
        <w:tc>
          <w:tcPr>
            <w:tcW w:w="6629" w:type="dxa"/>
            <w:tcBorders>
              <w:bottom w:val="single" w:sz="4" w:space="0" w:color="auto"/>
              <w:right w:val="single" w:sz="8" w:space="0" w:color="408000"/>
            </w:tcBorders>
          </w:tcPr>
          <w:p w14:paraId="0FD2B7E4" w14:textId="7AC963EF" w:rsidR="00E13E13" w:rsidRPr="00FC7865" w:rsidRDefault="00E13E13">
            <w:pPr>
              <w:rPr>
                <w:rFonts w:ascii="Helvetica Neue Bold Condensed" w:hAnsi="Helvetica Neue Bold Condensed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408000"/>
              <w:left w:val="single" w:sz="8" w:space="0" w:color="408000"/>
              <w:bottom w:val="single" w:sz="4" w:space="0" w:color="auto"/>
              <w:right w:val="single" w:sz="8" w:space="0" w:color="408000"/>
            </w:tcBorders>
            <w:shd w:val="clear" w:color="auto" w:fill="408000"/>
          </w:tcPr>
          <w:p w14:paraId="21E559D5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408000"/>
              <w:bottom w:val="single" w:sz="4" w:space="0" w:color="auto"/>
            </w:tcBorders>
            <w:shd w:val="clear" w:color="auto" w:fill="FF9900"/>
          </w:tcPr>
          <w:p w14:paraId="76B3F619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</w:tcPr>
          <w:p w14:paraId="70F52659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D43D65" w14:paraId="67486C19" w14:textId="77777777" w:rsidTr="00F109A7">
        <w:trPr>
          <w:trHeight w:val="510"/>
        </w:trPr>
        <w:tc>
          <w:tcPr>
            <w:tcW w:w="9180" w:type="dxa"/>
            <w:gridSpan w:val="4"/>
            <w:shd w:val="clear" w:color="auto" w:fill="F3F3F3"/>
          </w:tcPr>
          <w:p w14:paraId="79B31C0F" w14:textId="02234773" w:rsidR="00D43D65" w:rsidRDefault="00D43D65">
            <w:pPr>
              <w:rPr>
                <w:rFonts w:ascii="Calibri" w:hAnsi="Calibri"/>
                <w:szCs w:val="22"/>
              </w:rPr>
            </w:pPr>
            <w:r>
              <w:rPr>
                <w:rFonts w:ascii="Helvetica Neue Bold Condensed" w:hAnsi="Helvetica Neue Bold Condensed"/>
                <w:szCs w:val="22"/>
              </w:rPr>
              <w:t>Les fondations du programme</w:t>
            </w:r>
          </w:p>
        </w:tc>
      </w:tr>
      <w:tr w:rsidR="00E13E13" w14:paraId="71EADE6E" w14:textId="77777777" w:rsidTr="00AD3C2A">
        <w:trPr>
          <w:trHeight w:val="510"/>
        </w:trPr>
        <w:tc>
          <w:tcPr>
            <w:tcW w:w="6629" w:type="dxa"/>
          </w:tcPr>
          <w:p w14:paraId="62A67D09" w14:textId="15819C70" w:rsidR="00E13E13" w:rsidRPr="00FC7865" w:rsidRDefault="001E7A4C">
            <w:pPr>
              <w:rPr>
                <w:szCs w:val="22"/>
              </w:rPr>
            </w:pPr>
            <w:r>
              <w:rPr>
                <w:szCs w:val="22"/>
              </w:rPr>
              <w:t>Compréhension du contexte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179E6F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2D25CBD6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1E099D79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E13E13" w14:paraId="3430062C" w14:textId="77777777" w:rsidTr="00AD3C2A">
        <w:trPr>
          <w:trHeight w:val="510"/>
        </w:trPr>
        <w:tc>
          <w:tcPr>
            <w:tcW w:w="6629" w:type="dxa"/>
          </w:tcPr>
          <w:p w14:paraId="5A6419FF" w14:textId="4D9933FD" w:rsidR="00E13E13" w:rsidRPr="00FC7865" w:rsidRDefault="001E7A4C" w:rsidP="00602336">
            <w:pPr>
              <w:rPr>
                <w:szCs w:val="22"/>
              </w:rPr>
            </w:pPr>
            <w:r>
              <w:rPr>
                <w:szCs w:val="22"/>
              </w:rPr>
              <w:t>Adéquation entre les besoins identifiés et la réponse apportée</w:t>
            </w:r>
          </w:p>
        </w:tc>
        <w:tc>
          <w:tcPr>
            <w:tcW w:w="850" w:type="dxa"/>
          </w:tcPr>
          <w:p w14:paraId="4D46252D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170D0B83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6A7F6419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E13E13" w14:paraId="22BDAEF6" w14:textId="77777777" w:rsidTr="00AD3C2A">
        <w:trPr>
          <w:trHeight w:val="510"/>
        </w:trPr>
        <w:tc>
          <w:tcPr>
            <w:tcW w:w="6629" w:type="dxa"/>
            <w:tcBorders>
              <w:bottom w:val="single" w:sz="4" w:space="0" w:color="auto"/>
            </w:tcBorders>
          </w:tcPr>
          <w:p w14:paraId="31699FD3" w14:textId="76E26BB4" w:rsidR="00E13E13" w:rsidRPr="00FC7865" w:rsidRDefault="00C07E2F" w:rsidP="00602336">
            <w:pPr>
              <w:rPr>
                <w:szCs w:val="22"/>
              </w:rPr>
            </w:pPr>
            <w:r>
              <w:rPr>
                <w:szCs w:val="22"/>
              </w:rPr>
              <w:t>Objectifs clairement définis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253353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2ED08A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0332B8" w14:textId="77777777" w:rsidR="00E13E13" w:rsidRDefault="00E13E13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1D05DB72" w14:textId="77777777" w:rsidTr="00AD3C2A">
        <w:trPr>
          <w:trHeight w:val="510"/>
        </w:trPr>
        <w:tc>
          <w:tcPr>
            <w:tcW w:w="6629" w:type="dxa"/>
            <w:tcBorders>
              <w:bottom w:val="single" w:sz="4" w:space="0" w:color="auto"/>
            </w:tcBorders>
          </w:tcPr>
          <w:p w14:paraId="319CC485" w14:textId="584D7892" w:rsidR="00B47AB2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>Cohérence interne (adéquation entre les objectifs du programme et les valeurs de l’organisation qui le porte</w:t>
            </w:r>
            <w:r>
              <w:rPr>
                <w:szCs w:val="22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2C0332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3900C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39F200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3D224DD1" w14:textId="77777777" w:rsidTr="00AD3C2A">
        <w:trPr>
          <w:trHeight w:val="510"/>
        </w:trPr>
        <w:tc>
          <w:tcPr>
            <w:tcW w:w="6629" w:type="dxa"/>
            <w:tcBorders>
              <w:bottom w:val="single" w:sz="4" w:space="0" w:color="auto"/>
            </w:tcBorders>
          </w:tcPr>
          <w:p w14:paraId="1EA2C387" w14:textId="51B3B98E" w:rsidR="00B47AB2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>Données de référence : valeur initiale des indicateurs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33D0D5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FDF5D77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71148CB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438B5DF1" w14:textId="77777777" w:rsidTr="00F109A7">
        <w:trPr>
          <w:trHeight w:val="510"/>
        </w:trPr>
        <w:tc>
          <w:tcPr>
            <w:tcW w:w="9180" w:type="dxa"/>
            <w:gridSpan w:val="4"/>
            <w:shd w:val="clear" w:color="auto" w:fill="F3F3F3"/>
          </w:tcPr>
          <w:p w14:paraId="40F9A067" w14:textId="0CF8C336" w:rsidR="00B47AB2" w:rsidRDefault="00B47AB2" w:rsidP="00B47AB2">
            <w:pPr>
              <w:rPr>
                <w:rFonts w:ascii="Calibri" w:hAnsi="Calibri"/>
                <w:szCs w:val="22"/>
              </w:rPr>
            </w:pPr>
            <w:r>
              <w:rPr>
                <w:rFonts w:ascii="Helvetica Neue Bold Condensed" w:hAnsi="Helvetica Neue Bold Condensed"/>
                <w:szCs w:val="22"/>
              </w:rPr>
              <w:t>L'organisation du SE dans la configuration actuelle</w:t>
            </w:r>
          </w:p>
        </w:tc>
      </w:tr>
      <w:tr w:rsidR="00B47AB2" w14:paraId="3CE2162F" w14:textId="77777777" w:rsidTr="00AD3C2A">
        <w:trPr>
          <w:trHeight w:val="510"/>
        </w:trPr>
        <w:tc>
          <w:tcPr>
            <w:tcW w:w="6629" w:type="dxa"/>
          </w:tcPr>
          <w:p w14:paraId="5B33ACC9" w14:textId="1E6C453F" w:rsidR="00B47AB2" w:rsidRPr="00FC7865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>Adhésion en interne sur la démarche de SE</w:t>
            </w:r>
          </w:p>
        </w:tc>
        <w:tc>
          <w:tcPr>
            <w:tcW w:w="850" w:type="dxa"/>
          </w:tcPr>
          <w:p w14:paraId="68786FC3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6F647663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7C1E990A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5F43683B" w14:textId="77777777" w:rsidTr="00AD3C2A">
        <w:trPr>
          <w:trHeight w:val="510"/>
        </w:trPr>
        <w:tc>
          <w:tcPr>
            <w:tcW w:w="6629" w:type="dxa"/>
          </w:tcPr>
          <w:p w14:paraId="1EDA6573" w14:textId="0C031956" w:rsidR="00B47AB2" w:rsidRDefault="00B47AB2" w:rsidP="00B47AB2">
            <w:pPr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>Compétences internes en S</w:t>
            </w:r>
            <w:r w:rsidRPr="00FC7865">
              <w:rPr>
                <w:szCs w:val="22"/>
              </w:rPr>
              <w:t xml:space="preserve">E </w:t>
            </w:r>
            <w:r>
              <w:rPr>
                <w:szCs w:val="22"/>
              </w:rPr>
              <w:t>(équipe cadre)</w:t>
            </w:r>
          </w:p>
          <w:p w14:paraId="549FCE2D" w14:textId="5336FF37" w:rsidR="00B47AB2" w:rsidRPr="00FC7865" w:rsidRDefault="00B47AB2" w:rsidP="00B47AB2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11B57635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79848B45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6CDFC2DC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7A427458" w14:textId="77777777" w:rsidTr="00AD3C2A">
        <w:trPr>
          <w:trHeight w:val="510"/>
        </w:trPr>
        <w:tc>
          <w:tcPr>
            <w:tcW w:w="6629" w:type="dxa"/>
          </w:tcPr>
          <w:p w14:paraId="7C712509" w14:textId="57B27594" w:rsidR="00B47AB2" w:rsidRDefault="00B47AB2" w:rsidP="00B47AB2">
            <w:pPr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>Compétences internes en S</w:t>
            </w:r>
            <w:r w:rsidRPr="00FC7865">
              <w:rPr>
                <w:szCs w:val="22"/>
              </w:rPr>
              <w:t xml:space="preserve">E </w:t>
            </w:r>
            <w:r>
              <w:rPr>
                <w:szCs w:val="22"/>
              </w:rPr>
              <w:t xml:space="preserve">("en bout de chaine, </w:t>
            </w:r>
            <w:r w:rsidRPr="00E96D48">
              <w:rPr>
                <w:sz w:val="18"/>
                <w:szCs w:val="18"/>
              </w:rPr>
              <w:t>c’est-à-dire le dernier maillon responsable de collecter des données auprès des usagers")</w:t>
            </w:r>
          </w:p>
          <w:p w14:paraId="38029872" w14:textId="2563F0D6" w:rsidR="00B47AB2" w:rsidRPr="00FC7865" w:rsidRDefault="00B47AB2" w:rsidP="00B47AB2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569F0E4D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2EF4855A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75AC9E51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7452CEFB" w14:textId="77777777" w:rsidTr="00AD3C2A">
        <w:trPr>
          <w:trHeight w:val="510"/>
        </w:trPr>
        <w:tc>
          <w:tcPr>
            <w:tcW w:w="6629" w:type="dxa"/>
          </w:tcPr>
          <w:p w14:paraId="50DCAE2F" w14:textId="746F709B" w:rsidR="00B47AB2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 xml:space="preserve">Redevabilité : des rapports d’avancement </w:t>
            </w:r>
            <w:r w:rsidRPr="00B47AB2">
              <w:rPr>
                <w:szCs w:val="22"/>
                <w:u w:val="single"/>
              </w:rPr>
              <w:t>factuels</w:t>
            </w:r>
            <w:r>
              <w:rPr>
                <w:szCs w:val="22"/>
              </w:rPr>
              <w:t xml:space="preserve"> et </w:t>
            </w:r>
            <w:r w:rsidRPr="00B47AB2">
              <w:rPr>
                <w:szCs w:val="22"/>
                <w:u w:val="single"/>
              </w:rPr>
              <w:t>crédibles</w:t>
            </w:r>
          </w:p>
        </w:tc>
        <w:tc>
          <w:tcPr>
            <w:tcW w:w="850" w:type="dxa"/>
          </w:tcPr>
          <w:p w14:paraId="3D132B79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2377981A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3E12DA70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61442769" w14:textId="77777777" w:rsidTr="00AD3C2A">
        <w:trPr>
          <w:trHeight w:val="510"/>
        </w:trPr>
        <w:tc>
          <w:tcPr>
            <w:tcW w:w="6629" w:type="dxa"/>
          </w:tcPr>
          <w:p w14:paraId="2F5082E9" w14:textId="723FDFB8" w:rsidR="00B47AB2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>Apprentissage : programmation en continu d’ateliers d’analyses critiques et retours d’expérience</w:t>
            </w:r>
          </w:p>
        </w:tc>
        <w:tc>
          <w:tcPr>
            <w:tcW w:w="850" w:type="dxa"/>
          </w:tcPr>
          <w:p w14:paraId="3EBAEE00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2449492C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2A88E84A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4D807777" w14:textId="77777777" w:rsidTr="00AD3C2A">
        <w:trPr>
          <w:trHeight w:val="510"/>
        </w:trPr>
        <w:tc>
          <w:tcPr>
            <w:tcW w:w="6629" w:type="dxa"/>
          </w:tcPr>
          <w:p w14:paraId="35A6D4D5" w14:textId="394AB46C" w:rsidR="00B47AB2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>Exigences et échéances en SE clairement spécifiées (de la part du ou des bailleurs)</w:t>
            </w:r>
          </w:p>
        </w:tc>
        <w:tc>
          <w:tcPr>
            <w:tcW w:w="850" w:type="dxa"/>
          </w:tcPr>
          <w:p w14:paraId="5C3FC864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15F79C71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5739550B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7AF3FFF6" w14:textId="77777777" w:rsidTr="00AD3C2A">
        <w:trPr>
          <w:trHeight w:val="510"/>
        </w:trPr>
        <w:tc>
          <w:tcPr>
            <w:tcW w:w="6629" w:type="dxa"/>
          </w:tcPr>
          <w:p w14:paraId="5540CC28" w14:textId="40758418" w:rsidR="00B47AB2" w:rsidRPr="00FC7865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 xml:space="preserve">Moyens alloués à la fonction SE </w:t>
            </w:r>
          </w:p>
        </w:tc>
        <w:tc>
          <w:tcPr>
            <w:tcW w:w="850" w:type="dxa"/>
          </w:tcPr>
          <w:p w14:paraId="31E4FCB0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38BEC3D4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096B7855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05D3955E" w14:textId="77777777" w:rsidTr="00AD3C2A">
        <w:trPr>
          <w:trHeight w:val="510"/>
        </w:trPr>
        <w:tc>
          <w:tcPr>
            <w:tcW w:w="6629" w:type="dxa"/>
          </w:tcPr>
          <w:p w14:paraId="300E148A" w14:textId="38DAAEFD" w:rsidR="00B47AB2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>Participation des usagers à la conception du dispositif de SE</w:t>
            </w:r>
          </w:p>
        </w:tc>
        <w:tc>
          <w:tcPr>
            <w:tcW w:w="850" w:type="dxa"/>
          </w:tcPr>
          <w:p w14:paraId="2736BC63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79E5FC07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07027F20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3B0F9128" w14:textId="77777777" w:rsidTr="00AD3C2A">
        <w:trPr>
          <w:trHeight w:val="510"/>
        </w:trPr>
        <w:tc>
          <w:tcPr>
            <w:tcW w:w="6629" w:type="dxa"/>
          </w:tcPr>
          <w:p w14:paraId="135F2ADD" w14:textId="4EFAD53E" w:rsidR="00B47AB2" w:rsidRDefault="00B47AB2" w:rsidP="00B47AB2">
            <w:pPr>
              <w:rPr>
                <w:szCs w:val="22"/>
              </w:rPr>
            </w:pPr>
            <w:r>
              <w:rPr>
                <w:szCs w:val="22"/>
              </w:rPr>
              <w:t>Configuration des processus de prise de décision</w:t>
            </w:r>
          </w:p>
        </w:tc>
        <w:tc>
          <w:tcPr>
            <w:tcW w:w="850" w:type="dxa"/>
          </w:tcPr>
          <w:p w14:paraId="44FC17BB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16274AA9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7C67F42E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  <w:tr w:rsidR="00B47AB2" w14:paraId="6DA8313A" w14:textId="77777777" w:rsidTr="00AD3C2A">
        <w:trPr>
          <w:trHeight w:val="510"/>
        </w:trPr>
        <w:tc>
          <w:tcPr>
            <w:tcW w:w="6629" w:type="dxa"/>
          </w:tcPr>
          <w:p w14:paraId="30BFF2D7" w14:textId="31E5DBDE" w:rsidR="00B47AB2" w:rsidRDefault="00B47AB2" w:rsidP="00B47AB2">
            <w:pPr>
              <w:rPr>
                <w:rFonts w:ascii="Calibri" w:hAnsi="Calibri"/>
                <w:szCs w:val="22"/>
              </w:rPr>
            </w:pPr>
            <w:r>
              <w:rPr>
                <w:szCs w:val="22"/>
              </w:rPr>
              <w:t>Utilité du dispositif de S</w:t>
            </w:r>
            <w:r w:rsidRPr="00FC7865">
              <w:rPr>
                <w:szCs w:val="22"/>
              </w:rPr>
              <w:t>E en place</w:t>
            </w:r>
          </w:p>
          <w:p w14:paraId="0EE724B8" w14:textId="77777777" w:rsidR="00B47AB2" w:rsidRDefault="00B47AB2" w:rsidP="00B47AB2">
            <w:pPr>
              <w:rPr>
                <w:szCs w:val="22"/>
              </w:rPr>
            </w:pPr>
          </w:p>
        </w:tc>
        <w:tc>
          <w:tcPr>
            <w:tcW w:w="850" w:type="dxa"/>
          </w:tcPr>
          <w:p w14:paraId="54785B11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</w:tcPr>
          <w:p w14:paraId="284A8C2B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0" w:type="dxa"/>
          </w:tcPr>
          <w:p w14:paraId="4EF0242A" w14:textId="77777777" w:rsidR="00B47AB2" w:rsidRDefault="00B47AB2" w:rsidP="00B47AB2">
            <w:pPr>
              <w:rPr>
                <w:rFonts w:ascii="Calibri" w:hAnsi="Calibri"/>
                <w:szCs w:val="22"/>
              </w:rPr>
            </w:pPr>
          </w:p>
        </w:tc>
      </w:tr>
    </w:tbl>
    <w:p w14:paraId="62149CE2" w14:textId="470B1348" w:rsidR="005E3FBF" w:rsidRPr="002340AD" w:rsidRDefault="005E3FBF" w:rsidP="008C3B64">
      <w:pPr>
        <w:rPr>
          <w:rFonts w:ascii="Helvetica Neue Bold Condensed" w:hAnsi="Helvetica Neue Bold Condensed" w:cs="Calibri"/>
        </w:rPr>
      </w:pPr>
    </w:p>
    <w:sectPr w:rsidR="005E3FBF" w:rsidRPr="002340AD" w:rsidSect="008C3B64">
      <w:footerReference w:type="even" r:id="rId8"/>
      <w:footerReference w:type="default" r:id="rId9"/>
      <w:pgSz w:w="11900" w:h="16840"/>
      <w:pgMar w:top="1134" w:right="84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ACA8E" w14:textId="77777777" w:rsidR="004C50E8" w:rsidRDefault="004C50E8" w:rsidP="00A374DB">
      <w:r>
        <w:separator/>
      </w:r>
    </w:p>
    <w:p w14:paraId="76899255" w14:textId="77777777" w:rsidR="004C50E8" w:rsidRDefault="004C50E8"/>
    <w:p w14:paraId="16BFC489" w14:textId="77777777" w:rsidR="004C50E8" w:rsidRDefault="004C50E8" w:rsidP="00E66DD2"/>
  </w:endnote>
  <w:endnote w:type="continuationSeparator" w:id="0">
    <w:p w14:paraId="14B62CF4" w14:textId="77777777" w:rsidR="004C50E8" w:rsidRDefault="004C50E8" w:rsidP="00A374DB">
      <w:r>
        <w:continuationSeparator/>
      </w:r>
    </w:p>
    <w:p w14:paraId="2BE74A02" w14:textId="77777777" w:rsidR="004C50E8" w:rsidRDefault="004C50E8"/>
    <w:p w14:paraId="630EFF7F" w14:textId="77777777" w:rsidR="004C50E8" w:rsidRDefault="004C50E8" w:rsidP="00E66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 Bold Condensed">
    <w:altName w:val="Arial"/>
    <w:panose1 w:val="020B0604020202020204"/>
    <w:charset w:val="00"/>
    <w:family w:val="auto"/>
    <w:pitch w:val="variable"/>
    <w:sig w:usb0="A00002FF" w:usb1="5000205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77824" w14:textId="77777777" w:rsidR="002834A6" w:rsidRDefault="002834A6" w:rsidP="0019782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9B6D93" w14:textId="77777777" w:rsidR="002834A6" w:rsidRDefault="002834A6" w:rsidP="00197829">
    <w:pPr>
      <w:pStyle w:val="Pieddepage"/>
      <w:ind w:right="360"/>
    </w:pPr>
  </w:p>
  <w:p w14:paraId="1149BD36" w14:textId="77777777" w:rsidR="002834A6" w:rsidRDefault="002834A6"/>
  <w:p w14:paraId="009D43A3" w14:textId="77777777" w:rsidR="002834A6" w:rsidRDefault="002834A6" w:rsidP="00E66D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50862" w14:textId="0FBF2718" w:rsidR="002834A6" w:rsidRPr="00B47AB2" w:rsidRDefault="00B47AB2" w:rsidP="00E66DD2">
    <w:pPr>
      <w:rPr>
        <w:i/>
        <w:iCs/>
        <w:sz w:val="16"/>
        <w:szCs w:val="16"/>
      </w:rPr>
    </w:pPr>
    <w:hyperlink r:id="rId1" w:history="1">
      <w:r w:rsidRPr="00B47AB2">
        <w:rPr>
          <w:rStyle w:val="Lienhypertexte"/>
          <w:i/>
          <w:iCs/>
          <w:sz w:val="16"/>
          <w:szCs w:val="16"/>
        </w:rPr>
        <w:t>Concevoir et mettre en place un système de suivi et évaluation</w:t>
      </w:r>
    </w:hyperlink>
    <w:r>
      <w:rPr>
        <w:i/>
        <w:iCs/>
        <w:sz w:val="16"/>
        <w:szCs w:val="16"/>
      </w:rPr>
      <w:br/>
    </w:r>
    <w:r>
      <w:rPr>
        <w:i/>
        <w:iCs/>
        <w:sz w:val="16"/>
        <w:szCs w:val="16"/>
      </w:rPr>
      <w:t>CC EVAL.FR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F7FCE" w14:textId="77777777" w:rsidR="004C50E8" w:rsidRDefault="004C50E8" w:rsidP="00A374DB">
      <w:r>
        <w:separator/>
      </w:r>
    </w:p>
    <w:p w14:paraId="5DB6C33F" w14:textId="77777777" w:rsidR="004C50E8" w:rsidRDefault="004C50E8"/>
    <w:p w14:paraId="476D37AE" w14:textId="77777777" w:rsidR="004C50E8" w:rsidRDefault="004C50E8" w:rsidP="00E66DD2"/>
  </w:footnote>
  <w:footnote w:type="continuationSeparator" w:id="0">
    <w:p w14:paraId="7EC78BE0" w14:textId="77777777" w:rsidR="004C50E8" w:rsidRDefault="004C50E8" w:rsidP="00A374DB">
      <w:r>
        <w:continuationSeparator/>
      </w:r>
    </w:p>
    <w:p w14:paraId="484DFFA5" w14:textId="77777777" w:rsidR="004C50E8" w:rsidRDefault="004C50E8"/>
    <w:p w14:paraId="73552CBD" w14:textId="77777777" w:rsidR="004C50E8" w:rsidRDefault="004C50E8" w:rsidP="00E66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07AA0"/>
    <w:multiLevelType w:val="hybridMultilevel"/>
    <w:tmpl w:val="2354B1C0"/>
    <w:lvl w:ilvl="0" w:tplc="943C4F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44B066AE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B40"/>
    <w:multiLevelType w:val="hybridMultilevel"/>
    <w:tmpl w:val="ED441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377F0"/>
    <w:multiLevelType w:val="hybridMultilevel"/>
    <w:tmpl w:val="F9ACF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0683"/>
    <w:multiLevelType w:val="hybridMultilevel"/>
    <w:tmpl w:val="49FA5E70"/>
    <w:lvl w:ilvl="0" w:tplc="1F36C19E">
      <w:start w:val="1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3142"/>
    <w:multiLevelType w:val="hybridMultilevel"/>
    <w:tmpl w:val="00F40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5FFB"/>
    <w:multiLevelType w:val="hybridMultilevel"/>
    <w:tmpl w:val="9138B34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4A6FF2"/>
    <w:multiLevelType w:val="hybridMultilevel"/>
    <w:tmpl w:val="D2EE75B2"/>
    <w:lvl w:ilvl="0" w:tplc="943C4FE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60060"/>
    <w:multiLevelType w:val="hybridMultilevel"/>
    <w:tmpl w:val="04C447E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C34557"/>
    <w:multiLevelType w:val="hybridMultilevel"/>
    <w:tmpl w:val="3BCC6D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1C6747"/>
    <w:multiLevelType w:val="hybridMultilevel"/>
    <w:tmpl w:val="B0A4187A"/>
    <w:lvl w:ilvl="0" w:tplc="E99C968A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724C2"/>
    <w:multiLevelType w:val="hybridMultilevel"/>
    <w:tmpl w:val="C76283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8849A6"/>
    <w:multiLevelType w:val="hybridMultilevel"/>
    <w:tmpl w:val="AE54717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D23E27"/>
    <w:multiLevelType w:val="hybridMultilevel"/>
    <w:tmpl w:val="2A0A2EDE"/>
    <w:lvl w:ilvl="0" w:tplc="085854A8">
      <w:start w:val="1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677F7"/>
    <w:multiLevelType w:val="hybridMultilevel"/>
    <w:tmpl w:val="182EFAFE"/>
    <w:lvl w:ilvl="0" w:tplc="943C4FEE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54150E"/>
    <w:multiLevelType w:val="hybridMultilevel"/>
    <w:tmpl w:val="E69EC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F2706"/>
    <w:multiLevelType w:val="hybridMultilevel"/>
    <w:tmpl w:val="3BCC6D0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FB1083"/>
    <w:multiLevelType w:val="hybridMultilevel"/>
    <w:tmpl w:val="C5FC0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F40231"/>
    <w:multiLevelType w:val="multilevel"/>
    <w:tmpl w:val="C7628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5"/>
  </w:num>
  <w:num w:numId="6">
    <w:abstractNumId w:val="11"/>
  </w:num>
  <w:num w:numId="7">
    <w:abstractNumId w:val="18"/>
  </w:num>
  <w:num w:numId="8">
    <w:abstractNumId w:val="8"/>
  </w:num>
  <w:num w:numId="9">
    <w:abstractNumId w:val="2"/>
  </w:num>
  <w:num w:numId="10">
    <w:abstractNumId w:val="12"/>
  </w:num>
  <w:num w:numId="11">
    <w:abstractNumId w:val="17"/>
  </w:num>
  <w:num w:numId="12">
    <w:abstractNumId w:val="14"/>
  </w:num>
  <w:num w:numId="13">
    <w:abstractNumId w:val="6"/>
  </w:num>
  <w:num w:numId="14">
    <w:abstractNumId w:val="9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F"/>
    <w:rsid w:val="00003465"/>
    <w:rsid w:val="0000379B"/>
    <w:rsid w:val="00011CE0"/>
    <w:rsid w:val="00021FA7"/>
    <w:rsid w:val="00025ADF"/>
    <w:rsid w:val="00031517"/>
    <w:rsid w:val="000333D1"/>
    <w:rsid w:val="00042DB9"/>
    <w:rsid w:val="00050B33"/>
    <w:rsid w:val="000566D3"/>
    <w:rsid w:val="0006789D"/>
    <w:rsid w:val="00071E95"/>
    <w:rsid w:val="00075F30"/>
    <w:rsid w:val="0008636F"/>
    <w:rsid w:val="00086E7F"/>
    <w:rsid w:val="00095B25"/>
    <w:rsid w:val="000A21AD"/>
    <w:rsid w:val="000A3A32"/>
    <w:rsid w:val="000A52AB"/>
    <w:rsid w:val="000A5F25"/>
    <w:rsid w:val="000A669A"/>
    <w:rsid w:val="000C39C0"/>
    <w:rsid w:val="000C511A"/>
    <w:rsid w:val="000D0337"/>
    <w:rsid w:val="000E0BC9"/>
    <w:rsid w:val="000E0E20"/>
    <w:rsid w:val="000E794C"/>
    <w:rsid w:val="000E7B2E"/>
    <w:rsid w:val="000F4200"/>
    <w:rsid w:val="000F45C6"/>
    <w:rsid w:val="00106322"/>
    <w:rsid w:val="0010788C"/>
    <w:rsid w:val="00111C14"/>
    <w:rsid w:val="0012189D"/>
    <w:rsid w:val="00126887"/>
    <w:rsid w:val="0013174A"/>
    <w:rsid w:val="00132726"/>
    <w:rsid w:val="00136E6A"/>
    <w:rsid w:val="001439EE"/>
    <w:rsid w:val="00153A02"/>
    <w:rsid w:val="00160500"/>
    <w:rsid w:val="001646E5"/>
    <w:rsid w:val="00174DF3"/>
    <w:rsid w:val="00192C24"/>
    <w:rsid w:val="001957FB"/>
    <w:rsid w:val="00197032"/>
    <w:rsid w:val="00197829"/>
    <w:rsid w:val="001A0CB7"/>
    <w:rsid w:val="001A6A53"/>
    <w:rsid w:val="001B22A1"/>
    <w:rsid w:val="001B3C0C"/>
    <w:rsid w:val="001B6C1C"/>
    <w:rsid w:val="001B750A"/>
    <w:rsid w:val="001C148E"/>
    <w:rsid w:val="001C77D7"/>
    <w:rsid w:val="001D46F0"/>
    <w:rsid w:val="001E34E0"/>
    <w:rsid w:val="001E7A4C"/>
    <w:rsid w:val="002026B8"/>
    <w:rsid w:val="002104C0"/>
    <w:rsid w:val="00217E3D"/>
    <w:rsid w:val="002213D0"/>
    <w:rsid w:val="00224269"/>
    <w:rsid w:val="00233093"/>
    <w:rsid w:val="002340AD"/>
    <w:rsid w:val="00240EA3"/>
    <w:rsid w:val="002476AA"/>
    <w:rsid w:val="00260A15"/>
    <w:rsid w:val="00262916"/>
    <w:rsid w:val="00263739"/>
    <w:rsid w:val="00274750"/>
    <w:rsid w:val="00276406"/>
    <w:rsid w:val="002816D7"/>
    <w:rsid w:val="002834A6"/>
    <w:rsid w:val="002A001F"/>
    <w:rsid w:val="002A453B"/>
    <w:rsid w:val="002A4AF2"/>
    <w:rsid w:val="002A6B02"/>
    <w:rsid w:val="002B123B"/>
    <w:rsid w:val="002B5010"/>
    <w:rsid w:val="002C0278"/>
    <w:rsid w:val="002C1469"/>
    <w:rsid w:val="002C150F"/>
    <w:rsid w:val="002D20BE"/>
    <w:rsid w:val="002E76BF"/>
    <w:rsid w:val="002F272B"/>
    <w:rsid w:val="00310915"/>
    <w:rsid w:val="003433F4"/>
    <w:rsid w:val="003459E9"/>
    <w:rsid w:val="003518E3"/>
    <w:rsid w:val="00355D14"/>
    <w:rsid w:val="00357AFF"/>
    <w:rsid w:val="003615AF"/>
    <w:rsid w:val="00367B22"/>
    <w:rsid w:val="00370E6E"/>
    <w:rsid w:val="0037684B"/>
    <w:rsid w:val="003804F9"/>
    <w:rsid w:val="00390CCE"/>
    <w:rsid w:val="00396A29"/>
    <w:rsid w:val="00397F82"/>
    <w:rsid w:val="003A04FA"/>
    <w:rsid w:val="003A2FF3"/>
    <w:rsid w:val="003B070A"/>
    <w:rsid w:val="003B5E42"/>
    <w:rsid w:val="003C5890"/>
    <w:rsid w:val="003D5E71"/>
    <w:rsid w:val="004009F8"/>
    <w:rsid w:val="004067AE"/>
    <w:rsid w:val="00407F4B"/>
    <w:rsid w:val="00417690"/>
    <w:rsid w:val="00421EC0"/>
    <w:rsid w:val="004236EB"/>
    <w:rsid w:val="00424EB3"/>
    <w:rsid w:val="00424FD1"/>
    <w:rsid w:val="00426FCF"/>
    <w:rsid w:val="00430E24"/>
    <w:rsid w:val="00432A5E"/>
    <w:rsid w:val="00445877"/>
    <w:rsid w:val="0045523E"/>
    <w:rsid w:val="00463C64"/>
    <w:rsid w:val="00471703"/>
    <w:rsid w:val="00471C33"/>
    <w:rsid w:val="00474898"/>
    <w:rsid w:val="0047525A"/>
    <w:rsid w:val="00490EAC"/>
    <w:rsid w:val="00493E11"/>
    <w:rsid w:val="00494383"/>
    <w:rsid w:val="004A32DE"/>
    <w:rsid w:val="004B5DA5"/>
    <w:rsid w:val="004C0A83"/>
    <w:rsid w:val="004C50E8"/>
    <w:rsid w:val="004E065D"/>
    <w:rsid w:val="004E2949"/>
    <w:rsid w:val="004F0B64"/>
    <w:rsid w:val="004F0BF1"/>
    <w:rsid w:val="004F5AEB"/>
    <w:rsid w:val="004F65C9"/>
    <w:rsid w:val="00510156"/>
    <w:rsid w:val="005101FF"/>
    <w:rsid w:val="00513E74"/>
    <w:rsid w:val="005404F0"/>
    <w:rsid w:val="00550861"/>
    <w:rsid w:val="00554A4E"/>
    <w:rsid w:val="005626B5"/>
    <w:rsid w:val="0057306B"/>
    <w:rsid w:val="00582EAE"/>
    <w:rsid w:val="005837A7"/>
    <w:rsid w:val="00583DFB"/>
    <w:rsid w:val="005A4C08"/>
    <w:rsid w:val="005A6C66"/>
    <w:rsid w:val="005B5C5F"/>
    <w:rsid w:val="005B6837"/>
    <w:rsid w:val="005D1792"/>
    <w:rsid w:val="005D37CA"/>
    <w:rsid w:val="005D39F5"/>
    <w:rsid w:val="005D7B71"/>
    <w:rsid w:val="005E3FBF"/>
    <w:rsid w:val="005E4851"/>
    <w:rsid w:val="005E5586"/>
    <w:rsid w:val="005E656C"/>
    <w:rsid w:val="005F18D7"/>
    <w:rsid w:val="005F486B"/>
    <w:rsid w:val="00602336"/>
    <w:rsid w:val="00603031"/>
    <w:rsid w:val="00603F3F"/>
    <w:rsid w:val="00605B49"/>
    <w:rsid w:val="00610928"/>
    <w:rsid w:val="0061671A"/>
    <w:rsid w:val="006221DB"/>
    <w:rsid w:val="00623161"/>
    <w:rsid w:val="006237C1"/>
    <w:rsid w:val="00623AC9"/>
    <w:rsid w:val="00633EDE"/>
    <w:rsid w:val="00635C17"/>
    <w:rsid w:val="006361E9"/>
    <w:rsid w:val="00636B82"/>
    <w:rsid w:val="00642C64"/>
    <w:rsid w:val="006450D4"/>
    <w:rsid w:val="0065368F"/>
    <w:rsid w:val="00653913"/>
    <w:rsid w:val="006548CE"/>
    <w:rsid w:val="00661452"/>
    <w:rsid w:val="006634FE"/>
    <w:rsid w:val="00665390"/>
    <w:rsid w:val="006655BC"/>
    <w:rsid w:val="0067530E"/>
    <w:rsid w:val="006A5AF7"/>
    <w:rsid w:val="006A7A6B"/>
    <w:rsid w:val="006C611E"/>
    <w:rsid w:val="006C6A42"/>
    <w:rsid w:val="006D04CE"/>
    <w:rsid w:val="006D5ECE"/>
    <w:rsid w:val="006E3098"/>
    <w:rsid w:val="006F4703"/>
    <w:rsid w:val="00713F0E"/>
    <w:rsid w:val="00716684"/>
    <w:rsid w:val="00721A01"/>
    <w:rsid w:val="0073798E"/>
    <w:rsid w:val="00743A8E"/>
    <w:rsid w:val="007505E2"/>
    <w:rsid w:val="00764A6B"/>
    <w:rsid w:val="00773AE5"/>
    <w:rsid w:val="0077643C"/>
    <w:rsid w:val="007766D9"/>
    <w:rsid w:val="007770DC"/>
    <w:rsid w:val="00787865"/>
    <w:rsid w:val="00791DDC"/>
    <w:rsid w:val="007A45C0"/>
    <w:rsid w:val="007A5AB7"/>
    <w:rsid w:val="007A5D9F"/>
    <w:rsid w:val="007D6F12"/>
    <w:rsid w:val="007E0151"/>
    <w:rsid w:val="007E3466"/>
    <w:rsid w:val="007E4631"/>
    <w:rsid w:val="007E4DDE"/>
    <w:rsid w:val="007E507E"/>
    <w:rsid w:val="007E6256"/>
    <w:rsid w:val="00803A28"/>
    <w:rsid w:val="008128F8"/>
    <w:rsid w:val="00814704"/>
    <w:rsid w:val="0085446A"/>
    <w:rsid w:val="008569F4"/>
    <w:rsid w:val="00865A8E"/>
    <w:rsid w:val="00866712"/>
    <w:rsid w:val="00867EE7"/>
    <w:rsid w:val="00871E85"/>
    <w:rsid w:val="00875C9F"/>
    <w:rsid w:val="00893C0C"/>
    <w:rsid w:val="008A30F5"/>
    <w:rsid w:val="008B6768"/>
    <w:rsid w:val="008C3B64"/>
    <w:rsid w:val="008C65EB"/>
    <w:rsid w:val="008D0D65"/>
    <w:rsid w:val="008D3321"/>
    <w:rsid w:val="008D63EF"/>
    <w:rsid w:val="008E0E98"/>
    <w:rsid w:val="008E6A5F"/>
    <w:rsid w:val="008F408F"/>
    <w:rsid w:val="0090499A"/>
    <w:rsid w:val="00910AD4"/>
    <w:rsid w:val="009122FB"/>
    <w:rsid w:val="009305D2"/>
    <w:rsid w:val="00930A24"/>
    <w:rsid w:val="00942D8B"/>
    <w:rsid w:val="00946D1E"/>
    <w:rsid w:val="00955DD6"/>
    <w:rsid w:val="009879E6"/>
    <w:rsid w:val="00995F83"/>
    <w:rsid w:val="009A2B06"/>
    <w:rsid w:val="009A4D36"/>
    <w:rsid w:val="009A6C83"/>
    <w:rsid w:val="009C1E9B"/>
    <w:rsid w:val="009D2D14"/>
    <w:rsid w:val="009D33BC"/>
    <w:rsid w:val="009D440A"/>
    <w:rsid w:val="009F2027"/>
    <w:rsid w:val="00A03C2B"/>
    <w:rsid w:val="00A11B21"/>
    <w:rsid w:val="00A151CA"/>
    <w:rsid w:val="00A2115B"/>
    <w:rsid w:val="00A2223F"/>
    <w:rsid w:val="00A259D0"/>
    <w:rsid w:val="00A374DB"/>
    <w:rsid w:val="00A54883"/>
    <w:rsid w:val="00A56B49"/>
    <w:rsid w:val="00A5767C"/>
    <w:rsid w:val="00A60037"/>
    <w:rsid w:val="00A66001"/>
    <w:rsid w:val="00A74383"/>
    <w:rsid w:val="00A9356C"/>
    <w:rsid w:val="00A94AA7"/>
    <w:rsid w:val="00AA0677"/>
    <w:rsid w:val="00AA0C40"/>
    <w:rsid w:val="00AA3482"/>
    <w:rsid w:val="00AC0DA5"/>
    <w:rsid w:val="00AC5409"/>
    <w:rsid w:val="00AD3C2A"/>
    <w:rsid w:val="00AD48B9"/>
    <w:rsid w:val="00AF4550"/>
    <w:rsid w:val="00B01B22"/>
    <w:rsid w:val="00B2106D"/>
    <w:rsid w:val="00B324C3"/>
    <w:rsid w:val="00B37811"/>
    <w:rsid w:val="00B477AF"/>
    <w:rsid w:val="00B47AB2"/>
    <w:rsid w:val="00B50AE9"/>
    <w:rsid w:val="00B50BA0"/>
    <w:rsid w:val="00B51B36"/>
    <w:rsid w:val="00B60E65"/>
    <w:rsid w:val="00B638EA"/>
    <w:rsid w:val="00B73355"/>
    <w:rsid w:val="00B743DE"/>
    <w:rsid w:val="00B7603C"/>
    <w:rsid w:val="00B84856"/>
    <w:rsid w:val="00B86416"/>
    <w:rsid w:val="00B951E6"/>
    <w:rsid w:val="00BA2CCB"/>
    <w:rsid w:val="00BA761C"/>
    <w:rsid w:val="00BD0793"/>
    <w:rsid w:val="00BD6445"/>
    <w:rsid w:val="00BE0E93"/>
    <w:rsid w:val="00BE2F22"/>
    <w:rsid w:val="00BE68D2"/>
    <w:rsid w:val="00C00307"/>
    <w:rsid w:val="00C07E2F"/>
    <w:rsid w:val="00C10C05"/>
    <w:rsid w:val="00C155DD"/>
    <w:rsid w:val="00C20189"/>
    <w:rsid w:val="00C2285C"/>
    <w:rsid w:val="00C30BA1"/>
    <w:rsid w:val="00C33DE0"/>
    <w:rsid w:val="00C37DB2"/>
    <w:rsid w:val="00C42CD4"/>
    <w:rsid w:val="00C43AF6"/>
    <w:rsid w:val="00C56D20"/>
    <w:rsid w:val="00C61857"/>
    <w:rsid w:val="00C61962"/>
    <w:rsid w:val="00C62D61"/>
    <w:rsid w:val="00C7240A"/>
    <w:rsid w:val="00C73FD4"/>
    <w:rsid w:val="00C80C79"/>
    <w:rsid w:val="00C820F6"/>
    <w:rsid w:val="00C92FFB"/>
    <w:rsid w:val="00C95068"/>
    <w:rsid w:val="00C96A48"/>
    <w:rsid w:val="00CA31A6"/>
    <w:rsid w:val="00CB3614"/>
    <w:rsid w:val="00CB6303"/>
    <w:rsid w:val="00CC593A"/>
    <w:rsid w:val="00CC6AEF"/>
    <w:rsid w:val="00CD0F13"/>
    <w:rsid w:val="00CD287C"/>
    <w:rsid w:val="00CD59A7"/>
    <w:rsid w:val="00CF0372"/>
    <w:rsid w:val="00D05D29"/>
    <w:rsid w:val="00D209AF"/>
    <w:rsid w:val="00D26530"/>
    <w:rsid w:val="00D332C9"/>
    <w:rsid w:val="00D345E6"/>
    <w:rsid w:val="00D34CBD"/>
    <w:rsid w:val="00D35A72"/>
    <w:rsid w:val="00D42CD2"/>
    <w:rsid w:val="00D43D65"/>
    <w:rsid w:val="00D463C3"/>
    <w:rsid w:val="00D57842"/>
    <w:rsid w:val="00D634C0"/>
    <w:rsid w:val="00D72AEF"/>
    <w:rsid w:val="00D760CC"/>
    <w:rsid w:val="00D76EF2"/>
    <w:rsid w:val="00D818A2"/>
    <w:rsid w:val="00D83E74"/>
    <w:rsid w:val="00D90041"/>
    <w:rsid w:val="00D92CE9"/>
    <w:rsid w:val="00D97D5B"/>
    <w:rsid w:val="00DA0F93"/>
    <w:rsid w:val="00DA1EAA"/>
    <w:rsid w:val="00DB1630"/>
    <w:rsid w:val="00DB1D74"/>
    <w:rsid w:val="00DB5AAF"/>
    <w:rsid w:val="00DB6FED"/>
    <w:rsid w:val="00DC3398"/>
    <w:rsid w:val="00DC427F"/>
    <w:rsid w:val="00DD0911"/>
    <w:rsid w:val="00DE768E"/>
    <w:rsid w:val="00DF5D71"/>
    <w:rsid w:val="00E053F8"/>
    <w:rsid w:val="00E07C4C"/>
    <w:rsid w:val="00E13E13"/>
    <w:rsid w:val="00E15087"/>
    <w:rsid w:val="00E212A8"/>
    <w:rsid w:val="00E216DF"/>
    <w:rsid w:val="00E27A36"/>
    <w:rsid w:val="00E37C40"/>
    <w:rsid w:val="00E42D12"/>
    <w:rsid w:val="00E44057"/>
    <w:rsid w:val="00E50900"/>
    <w:rsid w:val="00E562BA"/>
    <w:rsid w:val="00E650BB"/>
    <w:rsid w:val="00E66DD2"/>
    <w:rsid w:val="00E70898"/>
    <w:rsid w:val="00E72CD8"/>
    <w:rsid w:val="00E72F2E"/>
    <w:rsid w:val="00E83909"/>
    <w:rsid w:val="00E85B64"/>
    <w:rsid w:val="00E90B87"/>
    <w:rsid w:val="00E95F38"/>
    <w:rsid w:val="00E96D48"/>
    <w:rsid w:val="00EA607F"/>
    <w:rsid w:val="00EB0060"/>
    <w:rsid w:val="00EB66B9"/>
    <w:rsid w:val="00ED2809"/>
    <w:rsid w:val="00ED4BBD"/>
    <w:rsid w:val="00ED6FDD"/>
    <w:rsid w:val="00EE0E8B"/>
    <w:rsid w:val="00EE1AE2"/>
    <w:rsid w:val="00EE5B76"/>
    <w:rsid w:val="00EE7322"/>
    <w:rsid w:val="00EF38B6"/>
    <w:rsid w:val="00EF3D16"/>
    <w:rsid w:val="00F02B5E"/>
    <w:rsid w:val="00F109A7"/>
    <w:rsid w:val="00F11FFD"/>
    <w:rsid w:val="00F127E7"/>
    <w:rsid w:val="00F151E5"/>
    <w:rsid w:val="00F25502"/>
    <w:rsid w:val="00F34006"/>
    <w:rsid w:val="00F44AB7"/>
    <w:rsid w:val="00F54DED"/>
    <w:rsid w:val="00F57632"/>
    <w:rsid w:val="00F606AA"/>
    <w:rsid w:val="00F6265E"/>
    <w:rsid w:val="00F6577B"/>
    <w:rsid w:val="00F67637"/>
    <w:rsid w:val="00F77BCA"/>
    <w:rsid w:val="00F81E82"/>
    <w:rsid w:val="00F91F06"/>
    <w:rsid w:val="00F934C2"/>
    <w:rsid w:val="00F978F6"/>
    <w:rsid w:val="00FA0322"/>
    <w:rsid w:val="00FA1672"/>
    <w:rsid w:val="00FB3332"/>
    <w:rsid w:val="00FC3132"/>
    <w:rsid w:val="00FC61F8"/>
    <w:rsid w:val="00FC6BCC"/>
    <w:rsid w:val="00FC7865"/>
    <w:rsid w:val="00FD69B3"/>
    <w:rsid w:val="00FE1345"/>
    <w:rsid w:val="00FE782D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4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 Light" w:eastAsiaTheme="minorEastAsia" w:hAnsi="Helvetica Neue Light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66B9"/>
    <w:rPr>
      <w:rFonts w:cstheme="minorBidi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74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74DB"/>
    <w:rPr>
      <w:rFonts w:asciiTheme="minorHAnsi" w:hAnsiTheme="minorHAnsi" w:cstheme="minorBid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37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74DB"/>
    <w:rPr>
      <w:rFonts w:asciiTheme="minorHAnsi" w:hAnsiTheme="minorHAnsi" w:cstheme="minorBidi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197829"/>
  </w:style>
  <w:style w:type="table" w:styleId="Grilledutableau">
    <w:name w:val="Table Grid"/>
    <w:basedOn w:val="TableauNormal"/>
    <w:uiPriority w:val="59"/>
    <w:rsid w:val="00E1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2106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7AB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rsid w:val="00B47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val.fr/2019/07/25/les-etapes-de-mise-en-place-dun-ss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Galéa</dc:creator>
  <cp:keywords/>
  <dc:description/>
  <cp:lastModifiedBy>Sébastien Galéa</cp:lastModifiedBy>
  <cp:revision>2</cp:revision>
  <cp:lastPrinted>2019-01-21T10:09:00Z</cp:lastPrinted>
  <dcterms:created xsi:type="dcterms:W3CDTF">2023-01-03T21:58:00Z</dcterms:created>
  <dcterms:modified xsi:type="dcterms:W3CDTF">2023-01-03T21:58:00Z</dcterms:modified>
  <cp:category/>
</cp:coreProperties>
</file>